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6A7A" w14:textId="77777777" w:rsidR="00C3713A" w:rsidRPr="0039337F" w:rsidRDefault="00C3713A" w:rsidP="00C3713A">
      <w:pPr>
        <w:pStyle w:val="Titolo1"/>
        <w:spacing w:after="400"/>
        <w:jc w:val="center"/>
        <w:rPr>
          <w:rFonts w:ascii="Times New Roman" w:hAnsi="Times New Roman" w:cs="Times New Roman"/>
        </w:rPr>
      </w:pPr>
      <w:bookmarkStart w:id="0" w:name="_Toc94006336"/>
      <w:r>
        <w:rPr>
          <w:rFonts w:ascii="Times New Roman" w:hAnsi="Times New Roman" w:cs="Times New Roman"/>
          <w:w w:val="105"/>
        </w:rPr>
        <w:t>FILIERE AGRO-ALIMENTARI</w:t>
      </w:r>
      <w:bookmarkEnd w:id="0"/>
    </w:p>
    <w:p w14:paraId="76DFA0C9" w14:textId="77777777" w:rsidR="00C3713A" w:rsidRDefault="00C3713A" w:rsidP="00C3713A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954197">
        <w:rPr>
          <w:rFonts w:ascii="Times New Roman" w:hAnsi="Times New Roman" w:cs="Times New Roman"/>
          <w:b/>
          <w:sz w:val="24"/>
          <w:szCs w:val="24"/>
        </w:rPr>
        <w:t>Titolare-coordinatore</w:t>
      </w:r>
      <w:r w:rsidRPr="00954197">
        <w:rPr>
          <w:rFonts w:ascii="Times New Roman" w:hAnsi="Times New Roman" w:cs="Times New Roman"/>
          <w:sz w:val="24"/>
          <w:szCs w:val="24"/>
        </w:rPr>
        <w:t xml:space="preserve">: </w:t>
      </w:r>
      <w:r w:rsidRPr="00D6659B">
        <w:rPr>
          <w:rFonts w:ascii="Times New Roman" w:hAnsi="Times New Roman" w:cs="Times New Roman"/>
          <w:sz w:val="24"/>
          <w:szCs w:val="24"/>
        </w:rPr>
        <w:t>Stefano GONANO, Ricercatore Confermato di Economia e Politica Agraria, Incaricato di Economia Agro-alimentare, Università Cattolica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59B">
        <w:rPr>
          <w:rFonts w:ascii="Times New Roman" w:hAnsi="Times New Roman" w:cs="Times New Roman"/>
          <w:sz w:val="24"/>
          <w:szCs w:val="24"/>
        </w:rPr>
        <w:t>S. Cuore, Cremona</w:t>
      </w:r>
    </w:p>
    <w:p w14:paraId="7C283062" w14:textId="77777777" w:rsidR="00C3713A" w:rsidRDefault="00C3713A" w:rsidP="00C3713A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>Periodo di lezione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aprile - giugno</w:t>
      </w:r>
    </w:p>
    <w:p w14:paraId="2CD51910" w14:textId="77777777" w:rsidR="00C3713A" w:rsidRDefault="00C3713A" w:rsidP="00C3713A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</w:pPr>
      <w:r w:rsidRPr="00030D9C">
        <w:rPr>
          <w:rFonts w:ascii="Times New Roman" w:hAnsi="Times New Roman" w:cs="Times New Roman"/>
          <w:b/>
          <w:color w:val="000000" w:themeColor="text1"/>
          <w:spacing w:val="-2"/>
          <w:w w:val="105"/>
          <w:sz w:val="24"/>
          <w:szCs w:val="24"/>
        </w:rPr>
        <w:t xml:space="preserve">Riferimenti: </w:t>
      </w:r>
      <w:r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4</w:t>
      </w:r>
      <w:r w:rsidRPr="00030D9C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 CFU, </w:t>
      </w:r>
      <w:r>
        <w:rPr>
          <w:rFonts w:ascii="Times New Roman"/>
        </w:rPr>
        <w:t>SSD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AGR/01</w:t>
      </w:r>
    </w:p>
    <w:p w14:paraId="062F3F3A" w14:textId="77777777" w:rsidR="00C3713A" w:rsidRDefault="00C3713A" w:rsidP="00C3713A">
      <w:pPr>
        <w:pStyle w:val="Paragrafoelenco"/>
        <w:spacing w:before="200" w:line="240" w:lineRule="exact"/>
        <w:ind w:left="714" w:hanging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D994153" w14:textId="77777777" w:rsidR="00C3713A" w:rsidRDefault="00C3713A" w:rsidP="00C3713A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 w:rsidRPr="00C76CF0">
        <w:rPr>
          <w:rStyle w:val="Riferimentointenso"/>
          <w:rFonts w:ascii="Times New Roman" w:hAnsi="Times New Roman" w:cs="Times New Roman"/>
        </w:rPr>
        <w:t>OBIETTIVI</w:t>
      </w:r>
    </w:p>
    <w:p w14:paraId="5B6C0244" w14:textId="77777777" w:rsidR="00C3713A" w:rsidRPr="00543EF8" w:rsidRDefault="00C3713A" w:rsidP="00C3713A">
      <w:pPr>
        <w:jc w:val="both"/>
        <w:rPr>
          <w:rFonts w:ascii="Times New Roman" w:hAnsi="Times New Roman" w:cs="Times New Roman"/>
          <w:sz w:val="24"/>
          <w:szCs w:val="24"/>
        </w:rPr>
      </w:pPr>
      <w:r w:rsidRPr="00543EF8">
        <w:rPr>
          <w:rFonts w:ascii="Times New Roman" w:hAnsi="Times New Roman" w:cs="Times New Roman"/>
          <w:sz w:val="24"/>
          <w:szCs w:val="24"/>
        </w:rPr>
        <w:t>Il corso vuole, con riferimento alle più significative filiere agro-alimentari del Paese, fornire una adeguata conoscenza di ogni singola filiera considerata tramite la testimonianza di esperti.</w:t>
      </w:r>
    </w:p>
    <w:p w14:paraId="599FC0DF" w14:textId="77777777" w:rsidR="00C3713A" w:rsidRPr="00543EF8" w:rsidRDefault="00C3713A" w:rsidP="00C3713A">
      <w:pPr>
        <w:jc w:val="both"/>
        <w:rPr>
          <w:rFonts w:ascii="Times New Roman" w:hAnsi="Times New Roman" w:cs="Times New Roman"/>
          <w:sz w:val="24"/>
          <w:szCs w:val="24"/>
        </w:rPr>
      </w:pPr>
      <w:r w:rsidRPr="00543EF8">
        <w:rPr>
          <w:rFonts w:ascii="Times New Roman" w:hAnsi="Times New Roman" w:cs="Times New Roman"/>
          <w:sz w:val="24"/>
          <w:szCs w:val="24"/>
        </w:rPr>
        <w:t>Partendo dal posizionamento della filiera nel contesto produttivo nazionale e dalla delimitazione dei confini, anche legislativi, dei gruppi di alimenti considerati, verranno tratteggiate le articolazioni in termini di rapporti interni ed esterni con gli altri soggetti del sistema.</w:t>
      </w:r>
    </w:p>
    <w:p w14:paraId="60B70081" w14:textId="77777777" w:rsidR="00C3713A" w:rsidRPr="00543EF8" w:rsidRDefault="00C3713A" w:rsidP="00C3713A">
      <w:pPr>
        <w:jc w:val="both"/>
        <w:rPr>
          <w:rFonts w:ascii="Times New Roman" w:hAnsi="Times New Roman" w:cs="Times New Roman"/>
          <w:sz w:val="24"/>
          <w:szCs w:val="24"/>
        </w:rPr>
      </w:pPr>
      <w:r w:rsidRPr="00543EF8">
        <w:rPr>
          <w:rFonts w:ascii="Times New Roman" w:hAnsi="Times New Roman" w:cs="Times New Roman"/>
          <w:sz w:val="24"/>
          <w:szCs w:val="24"/>
        </w:rPr>
        <w:t>Saranno inoltre evidenziate le problematiche prevalenti a cui devono far fronte le aziende, per quanto riguarda le principali materie prime, le tecnologie utilizzate e i canali commerciali di approvvigionamento e di sbocco, senza trascurare gli aspetti logistici della movimentazione dei prodotti e dei flussi informativi.</w:t>
      </w:r>
    </w:p>
    <w:p w14:paraId="679B385E" w14:textId="77777777" w:rsidR="00C3713A" w:rsidRPr="00543EF8" w:rsidRDefault="00C3713A" w:rsidP="00C3713A">
      <w:pPr>
        <w:jc w:val="both"/>
        <w:rPr>
          <w:rFonts w:ascii="Times New Roman" w:hAnsi="Times New Roman" w:cs="Times New Roman"/>
          <w:sz w:val="24"/>
          <w:szCs w:val="24"/>
        </w:rPr>
      </w:pPr>
      <w:r w:rsidRPr="00543EF8">
        <w:rPr>
          <w:rFonts w:ascii="Times New Roman" w:hAnsi="Times New Roman" w:cs="Times New Roman"/>
          <w:sz w:val="24"/>
          <w:szCs w:val="24"/>
        </w:rPr>
        <w:t>L’analisi svolta, più da un punto di vista tecnologico, senza scendere nel dettaglio offerto dal corso di tecnologia alimentare, che economico, potrà anche sottolineare i tentativi di imitazione dei prodotti da parte di imprese estere e le frodi/scandali intervenuti recentemente.</w:t>
      </w:r>
    </w:p>
    <w:p w14:paraId="48CE5061" w14:textId="77777777" w:rsidR="00C3713A" w:rsidRDefault="00C3713A" w:rsidP="00C3713A">
      <w:pPr>
        <w:jc w:val="both"/>
        <w:rPr>
          <w:rFonts w:ascii="Times New Roman" w:hAnsi="Times New Roman" w:cs="Times New Roman"/>
          <w:sz w:val="24"/>
          <w:szCs w:val="24"/>
        </w:rPr>
      </w:pPr>
      <w:r w:rsidRPr="00543EF8">
        <w:rPr>
          <w:rFonts w:ascii="Times New Roman" w:hAnsi="Times New Roman" w:cs="Times New Roman"/>
          <w:sz w:val="24"/>
          <w:szCs w:val="24"/>
        </w:rPr>
        <w:t>Al termine di ogni intervento sarà previsto uno spazio per approfondimenti di aspetti particolari emersi durante la presentazione e il confronto con le altre filiere.</w:t>
      </w:r>
    </w:p>
    <w:p w14:paraId="2DEE7819" w14:textId="77777777" w:rsidR="00C3713A" w:rsidRDefault="00C3713A" w:rsidP="00C3713A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PROGRAMMA</w:t>
      </w:r>
    </w:p>
    <w:p w14:paraId="30822F46" w14:textId="77777777" w:rsidR="00C3713A" w:rsidRPr="00AE2D9A" w:rsidRDefault="00C3713A" w:rsidP="00C3713A">
      <w:pPr>
        <w:pStyle w:val="Paragrafoelenco"/>
        <w:numPr>
          <w:ilvl w:val="0"/>
          <w:numId w:val="1"/>
        </w:numPr>
        <w:spacing w:before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E2D9A">
        <w:rPr>
          <w:rFonts w:ascii="Times New Roman" w:hAnsi="Times New Roman" w:cs="Times New Roman"/>
          <w:sz w:val="24"/>
          <w:szCs w:val="24"/>
        </w:rPr>
        <w:t>Latte alimentare e derivati non caseari</w:t>
      </w:r>
    </w:p>
    <w:p w14:paraId="0D5C6241" w14:textId="77777777" w:rsidR="00C3713A" w:rsidRPr="00AE2D9A" w:rsidRDefault="00C3713A" w:rsidP="00C3713A">
      <w:pPr>
        <w:pStyle w:val="Paragrafoelenco"/>
        <w:numPr>
          <w:ilvl w:val="0"/>
          <w:numId w:val="1"/>
        </w:numPr>
        <w:spacing w:before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E2D9A">
        <w:rPr>
          <w:rFonts w:ascii="Times New Roman" w:hAnsi="Times New Roman" w:cs="Times New Roman"/>
          <w:sz w:val="24"/>
          <w:szCs w:val="24"/>
        </w:rPr>
        <w:t>Prodotti caseari</w:t>
      </w:r>
    </w:p>
    <w:p w14:paraId="2C321894" w14:textId="77777777" w:rsidR="00C3713A" w:rsidRPr="00AE2D9A" w:rsidRDefault="00C3713A" w:rsidP="00C3713A">
      <w:pPr>
        <w:pStyle w:val="Paragrafoelenco"/>
        <w:numPr>
          <w:ilvl w:val="0"/>
          <w:numId w:val="1"/>
        </w:numPr>
        <w:spacing w:before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E2D9A">
        <w:rPr>
          <w:rFonts w:ascii="Times New Roman" w:hAnsi="Times New Roman" w:cs="Times New Roman"/>
          <w:sz w:val="24"/>
          <w:szCs w:val="24"/>
        </w:rPr>
        <w:t>Salumi e altre carni conservate</w:t>
      </w:r>
    </w:p>
    <w:p w14:paraId="18E5ABC0" w14:textId="77777777" w:rsidR="00C3713A" w:rsidRPr="00AE2D9A" w:rsidRDefault="00C3713A" w:rsidP="00C3713A">
      <w:pPr>
        <w:pStyle w:val="Paragrafoelenco"/>
        <w:numPr>
          <w:ilvl w:val="0"/>
          <w:numId w:val="1"/>
        </w:numPr>
        <w:spacing w:before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E2D9A">
        <w:rPr>
          <w:rFonts w:ascii="Times New Roman" w:hAnsi="Times New Roman" w:cs="Times New Roman"/>
          <w:sz w:val="24"/>
          <w:szCs w:val="24"/>
        </w:rPr>
        <w:t>Prodotti da forno e pasta</w:t>
      </w:r>
    </w:p>
    <w:p w14:paraId="3DFAB141" w14:textId="77777777" w:rsidR="00C3713A" w:rsidRPr="00AE2D9A" w:rsidRDefault="00C3713A" w:rsidP="00C3713A">
      <w:pPr>
        <w:pStyle w:val="Paragrafoelenco"/>
        <w:numPr>
          <w:ilvl w:val="0"/>
          <w:numId w:val="1"/>
        </w:numPr>
        <w:spacing w:before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E2D9A">
        <w:rPr>
          <w:rFonts w:ascii="Times New Roman" w:hAnsi="Times New Roman" w:cs="Times New Roman"/>
          <w:sz w:val="24"/>
          <w:szCs w:val="24"/>
        </w:rPr>
        <w:t>Conserve vegetali</w:t>
      </w:r>
    </w:p>
    <w:p w14:paraId="556ECF8C" w14:textId="77777777" w:rsidR="00C3713A" w:rsidRPr="00AE2D9A" w:rsidRDefault="00C3713A" w:rsidP="00C3713A">
      <w:pPr>
        <w:pStyle w:val="Paragrafoelenco"/>
        <w:numPr>
          <w:ilvl w:val="0"/>
          <w:numId w:val="1"/>
        </w:numPr>
        <w:spacing w:before="24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E2D9A">
        <w:rPr>
          <w:rFonts w:ascii="Times New Roman" w:hAnsi="Times New Roman" w:cs="Times New Roman"/>
          <w:sz w:val="24"/>
          <w:szCs w:val="24"/>
        </w:rPr>
        <w:t>Vino</w:t>
      </w:r>
    </w:p>
    <w:p w14:paraId="171D0BE6" w14:textId="77777777" w:rsidR="00C3713A" w:rsidRPr="00983711" w:rsidRDefault="00C3713A" w:rsidP="00C3713A">
      <w:pPr>
        <w:rPr>
          <w:rFonts w:ascii="Times New Roman" w:hAnsi="Times New Roman" w:cs="Times New Roman"/>
          <w:sz w:val="24"/>
          <w:szCs w:val="24"/>
        </w:rPr>
        <w:sectPr w:rsidR="00C3713A" w:rsidRPr="00983711" w:rsidSect="00B8326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05E2875" w14:textId="77777777" w:rsidR="00C3713A" w:rsidRDefault="00C3713A" w:rsidP="00C3713A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lastRenderedPageBreak/>
        <w:t>BIBLIOGRAFIA</w:t>
      </w:r>
    </w:p>
    <w:p w14:paraId="4742E94B" w14:textId="77777777" w:rsidR="00C3713A" w:rsidRDefault="00C3713A" w:rsidP="00C3713A">
      <w:pPr>
        <w:jc w:val="both"/>
        <w:rPr>
          <w:rFonts w:ascii="Times New Roman" w:hAnsi="Times New Roman" w:cs="Times New Roman"/>
          <w:sz w:val="24"/>
          <w:szCs w:val="24"/>
        </w:rPr>
      </w:pPr>
      <w:r w:rsidRPr="00AE2D9A">
        <w:rPr>
          <w:rFonts w:ascii="Times New Roman" w:hAnsi="Times New Roman" w:cs="Times New Roman"/>
          <w:sz w:val="24"/>
          <w:szCs w:val="24"/>
        </w:rPr>
        <w:t>Le indicazioni bibliografiche saranno fornite durante il corso.</w:t>
      </w:r>
    </w:p>
    <w:p w14:paraId="6CFCC573" w14:textId="77777777" w:rsidR="00C3713A" w:rsidRDefault="00C3713A" w:rsidP="00C3713A">
      <w:pPr>
        <w:pStyle w:val="Citazioneintensa"/>
        <w:ind w:right="-1" w:hanging="864"/>
        <w:jc w:val="left"/>
        <w:rPr>
          <w:rStyle w:val="Riferimentointenso"/>
          <w:rFonts w:ascii="Times New Roman" w:hAnsi="Times New Roman" w:cs="Times New Roman"/>
        </w:rPr>
      </w:pPr>
      <w:r>
        <w:rPr>
          <w:rStyle w:val="Riferimentointenso"/>
          <w:rFonts w:ascii="Times New Roman" w:hAnsi="Times New Roman" w:cs="Times New Roman"/>
        </w:rPr>
        <w:t>MODALITA’ DI VALUTAZIONE</w:t>
      </w:r>
    </w:p>
    <w:p w14:paraId="382FB980" w14:textId="77777777" w:rsidR="00C3713A" w:rsidRDefault="00C3713A" w:rsidP="00C3713A">
      <w:pPr>
        <w:pStyle w:val="Corpotesto"/>
        <w:spacing w:before="34"/>
        <w:ind w:left="137"/>
      </w:pPr>
      <w:r>
        <w:t>Il</w:t>
      </w:r>
      <w:r>
        <w:rPr>
          <w:spacing w:val="-6"/>
        </w:rPr>
        <w:t xml:space="preserve"> </w:t>
      </w:r>
      <w:r>
        <w:t>voto</w:t>
      </w:r>
      <w:r>
        <w:rPr>
          <w:spacing w:val="-5"/>
        </w:rPr>
        <w:t xml:space="preserve"> </w:t>
      </w:r>
      <w:r>
        <w:rPr>
          <w:spacing w:val="-1"/>
        </w:rPr>
        <w:t>finale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dato</w:t>
      </w:r>
      <w:r>
        <w:rPr>
          <w:spacing w:val="-5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rPr>
          <w:spacing w:val="-1"/>
        </w:rPr>
        <w:t>valutazione</w:t>
      </w:r>
      <w:r>
        <w:rPr>
          <w:spacing w:val="-5"/>
        </w:rPr>
        <w:t xml:space="preserve"> </w:t>
      </w:r>
      <w:r>
        <w:t>riportata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rPr>
          <w:spacing w:val="-1"/>
        </w:rPr>
        <w:t>scritta</w:t>
      </w:r>
      <w:r>
        <w:rPr>
          <w:spacing w:val="-6"/>
        </w:rPr>
        <w:t xml:space="preserve"> </w:t>
      </w:r>
      <w:r>
        <w:t>finale.</w:t>
      </w:r>
    </w:p>
    <w:p w14:paraId="400AE570" w14:textId="77777777" w:rsidR="00DF42D9" w:rsidRDefault="00DF42D9"/>
    <w:sectPr w:rsidR="00DF4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C252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5287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2A"/>
    <w:rsid w:val="00C3713A"/>
    <w:rsid w:val="00DF42D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D635"/>
  <w15:chartTrackingRefBased/>
  <w15:docId w15:val="{B8D43029-CB1B-4273-820A-AF5B9CE8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13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7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713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713A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autoRedefine/>
    <w:uiPriority w:val="1"/>
    <w:qFormat/>
    <w:rsid w:val="00C3713A"/>
    <w:pPr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C3713A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C3713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C3713A"/>
    <w:rPr>
      <w:b/>
      <w:bCs/>
      <w:smallCaps/>
      <w:color w:val="4472C4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713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713A"/>
    <w:rPr>
      <w:i/>
      <w:iCs/>
      <w:color w:val="4472C4" w:themeColor="accen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Tenca Giada</dc:creator>
  <cp:keywords/>
  <dc:description/>
  <cp:lastModifiedBy>Tenca Giada</cp:lastModifiedBy>
  <cp:revision>2</cp:revision>
  <dcterms:created xsi:type="dcterms:W3CDTF">2023-12-21T11:26:00Z</dcterms:created>
  <dcterms:modified xsi:type="dcterms:W3CDTF">2023-12-21T11:27:00Z</dcterms:modified>
</cp:coreProperties>
</file>