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38DA" w14:textId="77777777" w:rsidR="004C0F4C" w:rsidRPr="0039337F" w:rsidRDefault="004C0F4C" w:rsidP="004C0F4C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35"/>
      <w:r>
        <w:rPr>
          <w:rFonts w:ascii="Times New Roman" w:hAnsi="Times New Roman" w:cs="Times New Roman"/>
          <w:w w:val="105"/>
        </w:rPr>
        <w:t>ECONOMIA PER IL</w:t>
      </w:r>
      <w:r w:rsidRPr="0039337F">
        <w:rPr>
          <w:rFonts w:ascii="Times New Roman" w:hAnsi="Times New Roman" w:cs="Times New Roman"/>
          <w:spacing w:val="20"/>
          <w:w w:val="105"/>
        </w:rPr>
        <w:t xml:space="preserve"> </w:t>
      </w:r>
      <w:r w:rsidRPr="0039337F">
        <w:rPr>
          <w:rFonts w:ascii="Times New Roman" w:hAnsi="Times New Roman" w:cs="Times New Roman"/>
          <w:w w:val="105"/>
        </w:rPr>
        <w:t>MANAGEMENT</w:t>
      </w:r>
      <w:bookmarkEnd w:id="0"/>
    </w:p>
    <w:p w14:paraId="78DFF682" w14:textId="77777777" w:rsidR="004C0F4C" w:rsidRPr="0039337F" w:rsidRDefault="004C0F4C" w:rsidP="004C0F4C">
      <w:pPr>
        <w:spacing w:before="200" w:line="240" w:lineRule="exact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954197">
        <w:rPr>
          <w:rFonts w:ascii="Times New Roman" w:hAnsi="Times New Roman" w:cs="Times New Roman"/>
          <w:sz w:val="24"/>
          <w:szCs w:val="24"/>
        </w:rPr>
        <w:t xml:space="preserve">: </w:t>
      </w:r>
      <w:r w:rsidRPr="007D5678">
        <w:rPr>
          <w:rFonts w:ascii="Times New Roman" w:hAnsi="Times New Roman" w:cs="Times New Roman"/>
          <w:sz w:val="24"/>
          <w:szCs w:val="24"/>
        </w:rPr>
        <w:t xml:space="preserve">Stefano BOCCALETTI, Direttore Master in Agrifood Business, Università Cattolica del S. Cuore, </w:t>
      </w:r>
    </w:p>
    <w:p w14:paraId="4300C80C" w14:textId="77777777" w:rsidR="004C0F4C" w:rsidRDefault="004C0F4C" w:rsidP="004C0F4C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Periodo di lezione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settembre</w:t>
      </w:r>
      <w:r w:rsidRPr="00030D9C">
        <w:rPr>
          <w:rFonts w:ascii="Times New Roman" w:hAnsi="Times New Roman" w:cs="Times New Roman"/>
          <w:spacing w:val="-3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dicembre</w:t>
      </w:r>
    </w:p>
    <w:p w14:paraId="100740B7" w14:textId="77777777" w:rsidR="004C0F4C" w:rsidRDefault="004C0F4C" w:rsidP="004C0F4C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4 CFU, </w:t>
      </w:r>
      <w:r>
        <w:rPr>
          <w:rFonts w:ascii="Times New Roman"/>
        </w:rPr>
        <w:t>SSD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AGR/01</w:t>
      </w:r>
    </w:p>
    <w:p w14:paraId="014A637B" w14:textId="77777777" w:rsidR="004C0F4C" w:rsidRDefault="004C0F4C" w:rsidP="004C0F4C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DD7259A" w14:textId="77777777" w:rsidR="004C0F4C" w:rsidRDefault="004C0F4C" w:rsidP="004C0F4C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61CA3619" w14:textId="77777777" w:rsidR="004C0F4C" w:rsidRPr="007D5678" w:rsidRDefault="004C0F4C" w:rsidP="004C0F4C">
      <w:pPr>
        <w:jc w:val="both"/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Il corso intende dare una conoscenza approfondita delle trasformazioni indotte dall’innovazione e dalle Il corso si propone di fornire agli studenti i principali strumenti di analisi economica di supporto alle decisioni manageriali. La prima parte è dedicata allo studio della domanda e dell’offerta, al funzionamento dei mercati e alla formazione del prezzo.</w:t>
      </w:r>
    </w:p>
    <w:p w14:paraId="258A486B" w14:textId="77777777" w:rsidR="004C0F4C" w:rsidRDefault="004C0F4C" w:rsidP="004C0F4C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PROGRAMMA</w:t>
      </w:r>
    </w:p>
    <w:p w14:paraId="4508FF3F" w14:textId="77777777" w:rsidR="004C0F4C" w:rsidRPr="007D5678" w:rsidRDefault="004C0F4C" w:rsidP="004C0F4C">
      <w:pPr>
        <w:pStyle w:val="Paragrafoelenco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Introduzione (0.5 CFU)</w:t>
      </w:r>
    </w:p>
    <w:p w14:paraId="0534ED94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Scelte economiche e fasi del processo decisionale</w:t>
      </w:r>
    </w:p>
    <w:p w14:paraId="5A8B0A80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Il mercato: domanda, offerta ed equilibrio</w:t>
      </w:r>
    </w:p>
    <w:p w14:paraId="231EB222" w14:textId="77777777" w:rsidR="004C0F4C" w:rsidRPr="007D5678" w:rsidRDefault="004C0F4C" w:rsidP="004C0F4C">
      <w:pPr>
        <w:pStyle w:val="Paragrafoelenco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Analisi della domanda (0.5 CFU)</w:t>
      </w:r>
    </w:p>
    <w:p w14:paraId="6BA48FD3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La finzione di domanda e i suoi “spostatori”</w:t>
      </w:r>
    </w:p>
    <w:p w14:paraId="232E8AD0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Elasticità</w:t>
      </w:r>
    </w:p>
    <w:p w14:paraId="4B901C76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Stima della domanda</w:t>
      </w:r>
    </w:p>
    <w:p w14:paraId="72A0BEF8" w14:textId="77777777" w:rsidR="004C0F4C" w:rsidRPr="007D5678" w:rsidRDefault="004C0F4C" w:rsidP="004C0F4C">
      <w:pPr>
        <w:pStyle w:val="Paragrafoelenco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I processi produttivi e i costi d’impresa (1 CFU)</w:t>
      </w:r>
    </w:p>
    <w:p w14:paraId="1BCB23B6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Produzione e funzioni di costo nel breve e lungo periodo</w:t>
      </w:r>
    </w:p>
    <w:p w14:paraId="5B25BB15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Rendimenti ed economie di scala</w:t>
      </w:r>
    </w:p>
    <w:p w14:paraId="5186F6C9" w14:textId="77777777" w:rsidR="004C0F4C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Analisi del rischio e dell’incertezza</w:t>
      </w:r>
    </w:p>
    <w:p w14:paraId="41B654E9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 di approvvigionamento dei fattori di produzione</w:t>
      </w:r>
    </w:p>
    <w:p w14:paraId="0AE44AF6" w14:textId="77777777" w:rsidR="004C0F4C" w:rsidRPr="007D5678" w:rsidRDefault="004C0F4C" w:rsidP="004C0F4C">
      <w:pPr>
        <w:pStyle w:val="Paragrafoelenco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La struttura del mercato (0.5 CFU)</w:t>
      </w:r>
    </w:p>
    <w:p w14:paraId="731C6A73" w14:textId="77777777" w:rsidR="004C0F4C" w:rsidRPr="00240489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Determinanti e misure della struttura</w:t>
      </w:r>
    </w:p>
    <w:p w14:paraId="242CA8A1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Forme di mercato: dalla concorrenza al monopolio</w:t>
      </w:r>
    </w:p>
    <w:p w14:paraId="604DDCDD" w14:textId="77777777" w:rsidR="004C0F4C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Impiego dei fattori di produzione e relativo prezzo con diverse strutture di mercato</w:t>
      </w:r>
    </w:p>
    <w:p w14:paraId="261EE2DA" w14:textId="77777777" w:rsidR="004C0F4C" w:rsidRPr="007D5678" w:rsidRDefault="004C0F4C" w:rsidP="004C0F4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9F19380" w14:textId="77777777" w:rsidR="004C0F4C" w:rsidRPr="007D5678" w:rsidRDefault="004C0F4C" w:rsidP="004C0F4C">
      <w:pPr>
        <w:pStyle w:val="Paragrafoelenco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Le decisioni strategiche (0.5 CFU)</w:t>
      </w:r>
    </w:p>
    <w:p w14:paraId="13B441DC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lastRenderedPageBreak/>
        <w:t>Interazione strategica</w:t>
      </w:r>
    </w:p>
    <w:p w14:paraId="054F5CC8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Competizione e cooperazione</w:t>
      </w:r>
    </w:p>
    <w:p w14:paraId="50A71F8D" w14:textId="77777777" w:rsidR="004C0F4C" w:rsidRPr="007D5678" w:rsidRDefault="004C0F4C" w:rsidP="004C0F4C">
      <w:pPr>
        <w:pStyle w:val="Paragrafoelenco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>Contrattazione</w:t>
      </w:r>
    </w:p>
    <w:p w14:paraId="36723539" w14:textId="77777777" w:rsidR="004C0F4C" w:rsidRDefault="004C0F4C" w:rsidP="004C0F4C">
      <w:pPr>
        <w:rPr>
          <w:rFonts w:ascii="Times New Roman" w:hAnsi="Times New Roman" w:cs="Times New Roman"/>
          <w:sz w:val="24"/>
          <w:szCs w:val="24"/>
        </w:rPr>
      </w:pPr>
    </w:p>
    <w:p w14:paraId="56708CBE" w14:textId="77777777" w:rsidR="004C0F4C" w:rsidRDefault="004C0F4C" w:rsidP="004C0F4C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BIBLIOGRAFIA</w:t>
      </w:r>
    </w:p>
    <w:p w14:paraId="36D44857" w14:textId="77777777" w:rsidR="004C0F4C" w:rsidRPr="008F4849" w:rsidRDefault="004C0F4C" w:rsidP="004C0F4C">
      <w:pPr>
        <w:jc w:val="both"/>
        <w:rPr>
          <w:rFonts w:ascii="Times New Roman" w:hAnsi="Times New Roman" w:cs="Times New Roman"/>
          <w:sz w:val="24"/>
          <w:szCs w:val="24"/>
        </w:rPr>
      </w:pPr>
      <w:r w:rsidRPr="008F4849">
        <w:rPr>
          <w:rFonts w:ascii="Times New Roman" w:hAnsi="Times New Roman" w:cs="Times New Roman"/>
          <w:sz w:val="24"/>
          <w:szCs w:val="24"/>
        </w:rPr>
        <w:t xml:space="preserve">Michael R. </w:t>
      </w:r>
      <w:proofErr w:type="spellStart"/>
      <w:r w:rsidRPr="008F4849">
        <w:rPr>
          <w:rFonts w:ascii="Times New Roman" w:hAnsi="Times New Roman" w:cs="Times New Roman"/>
          <w:sz w:val="24"/>
          <w:szCs w:val="24"/>
        </w:rPr>
        <w:t>Baye</w:t>
      </w:r>
      <w:proofErr w:type="spellEnd"/>
      <w:r w:rsidRPr="008F4849">
        <w:rPr>
          <w:rFonts w:ascii="Times New Roman" w:hAnsi="Times New Roman" w:cs="Times New Roman"/>
          <w:sz w:val="24"/>
          <w:szCs w:val="24"/>
        </w:rPr>
        <w:t xml:space="preserve">, Jeffrey T. Prince, </w:t>
      </w:r>
      <w:proofErr w:type="spellStart"/>
      <w:r w:rsidRPr="008F4849">
        <w:rPr>
          <w:rFonts w:ascii="Times New Roman" w:hAnsi="Times New Roman" w:cs="Times New Roman"/>
          <w:sz w:val="24"/>
          <w:szCs w:val="24"/>
        </w:rPr>
        <w:t>Managerial</w:t>
      </w:r>
      <w:proofErr w:type="spellEnd"/>
      <w:r w:rsidRPr="008F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849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8F4849">
        <w:rPr>
          <w:rFonts w:ascii="Times New Roman" w:hAnsi="Times New Roman" w:cs="Times New Roman"/>
          <w:sz w:val="24"/>
          <w:szCs w:val="24"/>
        </w:rPr>
        <w:t xml:space="preserve"> and Business Strategy, 8th ed., McGraw Hill, 2010.</w:t>
      </w:r>
    </w:p>
    <w:p w14:paraId="08E7F9FD" w14:textId="77777777" w:rsidR="004C0F4C" w:rsidRDefault="004C0F4C" w:rsidP="004C0F4C">
      <w:pPr>
        <w:jc w:val="both"/>
        <w:rPr>
          <w:rFonts w:ascii="Times New Roman" w:hAnsi="Times New Roman" w:cs="Times New Roman"/>
          <w:sz w:val="24"/>
          <w:szCs w:val="24"/>
        </w:rPr>
      </w:pPr>
      <w:r w:rsidRPr="008F4849">
        <w:rPr>
          <w:rFonts w:ascii="Times New Roman" w:hAnsi="Times New Roman" w:cs="Times New Roman"/>
          <w:sz w:val="24"/>
          <w:szCs w:val="24"/>
        </w:rPr>
        <w:t>Il docente potrà fornire ulteriori indicazioni bibliografiche durante lo svolgimento del corso.</w:t>
      </w:r>
    </w:p>
    <w:p w14:paraId="466E2438" w14:textId="77777777" w:rsidR="004C0F4C" w:rsidRDefault="004C0F4C" w:rsidP="004C0F4C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0A7052DC" w14:textId="77777777" w:rsidR="004C0F4C" w:rsidRDefault="004C0F4C" w:rsidP="004C0F4C">
      <w:pPr>
        <w:jc w:val="both"/>
        <w:rPr>
          <w:rFonts w:ascii="Times New Roman" w:hAnsi="Times New Roman" w:cs="Times New Roman"/>
          <w:sz w:val="24"/>
          <w:szCs w:val="24"/>
        </w:rPr>
      </w:pPr>
      <w:r w:rsidRPr="008F4849">
        <w:rPr>
          <w:rFonts w:ascii="Times New Roman" w:hAnsi="Times New Roman" w:cs="Times New Roman"/>
          <w:sz w:val="24"/>
          <w:szCs w:val="24"/>
        </w:rPr>
        <w:t>Sono previste due prove scritte, una intermedia e l’altra finale.</w:t>
      </w:r>
    </w:p>
    <w:p w14:paraId="722811D8" w14:textId="48818FAA" w:rsidR="00E92815" w:rsidRDefault="00BD792A" w:rsidP="00962D4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281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FD2D" w14:textId="77777777" w:rsidR="00C2645B" w:rsidRDefault="00C2645B">
      <w:pPr>
        <w:spacing w:after="0" w:line="240" w:lineRule="auto"/>
      </w:pPr>
      <w:r>
        <w:separator/>
      </w:r>
    </w:p>
  </w:endnote>
  <w:endnote w:type="continuationSeparator" w:id="0">
    <w:p w14:paraId="1B2A7DA8" w14:textId="77777777" w:rsidR="00C2645B" w:rsidRDefault="00C2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409646"/>
      <w:docPartObj>
        <w:docPartGallery w:val="Page Numbers (Bottom of Page)"/>
        <w:docPartUnique/>
      </w:docPartObj>
    </w:sdtPr>
    <w:sdtEndPr/>
    <w:sdtContent>
      <w:p w14:paraId="5277AA59" w14:textId="77777777" w:rsidR="00962D4A" w:rsidRDefault="00962D4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3CF0607" w14:textId="77777777" w:rsidR="00962D4A" w:rsidRDefault="00962D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51B4" w14:textId="77777777" w:rsidR="00C2645B" w:rsidRDefault="00C2645B">
      <w:pPr>
        <w:spacing w:after="0" w:line="240" w:lineRule="auto"/>
      </w:pPr>
      <w:r>
        <w:separator/>
      </w:r>
    </w:p>
  </w:footnote>
  <w:footnote w:type="continuationSeparator" w:id="0">
    <w:p w14:paraId="400636C2" w14:textId="77777777" w:rsidR="00C2645B" w:rsidRDefault="00C2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F85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017E48"/>
    <w:multiLevelType w:val="multilevel"/>
    <w:tmpl w:val="4142E0B0"/>
    <w:lvl w:ilvl="0">
      <w:start w:val="1"/>
      <w:numFmt w:val="decimal"/>
      <w:lvlText w:val="%1"/>
      <w:lvlJc w:val="left"/>
      <w:pPr>
        <w:ind w:left="146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4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876" w:hanging="421"/>
      </w:pPr>
      <w:rPr>
        <w:rFonts w:hint="default"/>
      </w:rPr>
    </w:lvl>
    <w:lvl w:ilvl="3">
      <w:numFmt w:val="bullet"/>
      <w:lvlText w:val="•"/>
      <w:lvlJc w:val="left"/>
      <w:pPr>
        <w:ind w:left="3585" w:hanging="421"/>
      </w:pPr>
      <w:rPr>
        <w:rFonts w:hint="default"/>
      </w:rPr>
    </w:lvl>
    <w:lvl w:ilvl="4">
      <w:numFmt w:val="bullet"/>
      <w:lvlText w:val="•"/>
      <w:lvlJc w:val="left"/>
      <w:pPr>
        <w:ind w:left="4293" w:hanging="421"/>
      </w:pPr>
      <w:rPr>
        <w:rFonts w:hint="default"/>
      </w:rPr>
    </w:lvl>
    <w:lvl w:ilvl="5">
      <w:numFmt w:val="bullet"/>
      <w:lvlText w:val="•"/>
      <w:lvlJc w:val="left"/>
      <w:pPr>
        <w:ind w:left="5002" w:hanging="421"/>
      </w:pPr>
      <w:rPr>
        <w:rFonts w:hint="default"/>
      </w:rPr>
    </w:lvl>
    <w:lvl w:ilvl="6">
      <w:numFmt w:val="bullet"/>
      <w:lvlText w:val="•"/>
      <w:lvlJc w:val="left"/>
      <w:pPr>
        <w:ind w:left="5710" w:hanging="421"/>
      </w:pPr>
      <w:rPr>
        <w:rFonts w:hint="default"/>
      </w:rPr>
    </w:lvl>
    <w:lvl w:ilvl="7">
      <w:numFmt w:val="bullet"/>
      <w:lvlText w:val="•"/>
      <w:lvlJc w:val="left"/>
      <w:pPr>
        <w:ind w:left="6419" w:hanging="421"/>
      </w:pPr>
      <w:rPr>
        <w:rFonts w:hint="default"/>
      </w:rPr>
    </w:lvl>
    <w:lvl w:ilvl="8">
      <w:numFmt w:val="bullet"/>
      <w:lvlText w:val="•"/>
      <w:lvlJc w:val="left"/>
      <w:pPr>
        <w:ind w:left="7127" w:hanging="421"/>
      </w:pPr>
      <w:rPr>
        <w:rFonts w:hint="default"/>
      </w:rPr>
    </w:lvl>
  </w:abstractNum>
  <w:abstractNum w:abstractNumId="2" w15:restartNumberingAfterBreak="0">
    <w:nsid w:val="177B0ACE"/>
    <w:multiLevelType w:val="multilevel"/>
    <w:tmpl w:val="04100021"/>
    <w:lvl w:ilvl="0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3716D08"/>
    <w:multiLevelType w:val="hybridMultilevel"/>
    <w:tmpl w:val="376A529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8151C"/>
    <w:multiLevelType w:val="hybridMultilevel"/>
    <w:tmpl w:val="1F6602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F0BF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BFC701D"/>
    <w:multiLevelType w:val="hybridMultilevel"/>
    <w:tmpl w:val="ABD6CCC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A6B77"/>
    <w:multiLevelType w:val="hybridMultilevel"/>
    <w:tmpl w:val="09E01AA0"/>
    <w:lvl w:ilvl="0" w:tplc="0410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FCA45BB"/>
    <w:multiLevelType w:val="multilevel"/>
    <w:tmpl w:val="04100021"/>
    <w:lvl w:ilvl="0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6EE413C"/>
    <w:multiLevelType w:val="hybridMultilevel"/>
    <w:tmpl w:val="BC7A27E8"/>
    <w:lvl w:ilvl="0" w:tplc="FC7C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4776"/>
    <w:multiLevelType w:val="hybridMultilevel"/>
    <w:tmpl w:val="7682CFBE"/>
    <w:lvl w:ilvl="0" w:tplc="FC7CD9C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77308"/>
    <w:multiLevelType w:val="hybridMultilevel"/>
    <w:tmpl w:val="B87E7060"/>
    <w:lvl w:ilvl="0" w:tplc="0410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129055186">
    <w:abstractNumId w:val="1"/>
  </w:num>
  <w:num w:numId="2" w16cid:durableId="1181965730">
    <w:abstractNumId w:val="1"/>
  </w:num>
  <w:num w:numId="3" w16cid:durableId="495340189">
    <w:abstractNumId w:val="0"/>
  </w:num>
  <w:num w:numId="4" w16cid:durableId="1586527818">
    <w:abstractNumId w:val="10"/>
  </w:num>
  <w:num w:numId="5" w16cid:durableId="475806879">
    <w:abstractNumId w:val="8"/>
  </w:num>
  <w:num w:numId="6" w16cid:durableId="411197516">
    <w:abstractNumId w:val="2"/>
  </w:num>
  <w:num w:numId="7" w16cid:durableId="805393621">
    <w:abstractNumId w:val="9"/>
  </w:num>
  <w:num w:numId="8" w16cid:durableId="216087533">
    <w:abstractNumId w:val="7"/>
  </w:num>
  <w:num w:numId="9" w16cid:durableId="944844906">
    <w:abstractNumId w:val="11"/>
  </w:num>
  <w:num w:numId="10" w16cid:durableId="1332223048">
    <w:abstractNumId w:val="4"/>
  </w:num>
  <w:num w:numId="11" w16cid:durableId="830146381">
    <w:abstractNumId w:val="6"/>
  </w:num>
  <w:num w:numId="12" w16cid:durableId="809324770">
    <w:abstractNumId w:val="3"/>
  </w:num>
  <w:num w:numId="13" w16cid:durableId="160508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A"/>
    <w:rsid w:val="001028CA"/>
    <w:rsid w:val="00112565"/>
    <w:rsid w:val="00145391"/>
    <w:rsid w:val="00155587"/>
    <w:rsid w:val="001622A0"/>
    <w:rsid w:val="00173B5B"/>
    <w:rsid w:val="002A5D5C"/>
    <w:rsid w:val="00335248"/>
    <w:rsid w:val="003B373D"/>
    <w:rsid w:val="003F1632"/>
    <w:rsid w:val="00402372"/>
    <w:rsid w:val="00447624"/>
    <w:rsid w:val="004B462C"/>
    <w:rsid w:val="004C0F4C"/>
    <w:rsid w:val="004C4F47"/>
    <w:rsid w:val="004E12C9"/>
    <w:rsid w:val="004E4AE3"/>
    <w:rsid w:val="004F0D45"/>
    <w:rsid w:val="005430AA"/>
    <w:rsid w:val="005F1A54"/>
    <w:rsid w:val="006032BE"/>
    <w:rsid w:val="0070465E"/>
    <w:rsid w:val="007161AB"/>
    <w:rsid w:val="0072386A"/>
    <w:rsid w:val="00782520"/>
    <w:rsid w:val="00782E68"/>
    <w:rsid w:val="007A735E"/>
    <w:rsid w:val="008F0B0A"/>
    <w:rsid w:val="008F5D70"/>
    <w:rsid w:val="00962D4A"/>
    <w:rsid w:val="0096589E"/>
    <w:rsid w:val="009D738E"/>
    <w:rsid w:val="009F09E5"/>
    <w:rsid w:val="009F1971"/>
    <w:rsid w:val="00A13C8B"/>
    <w:rsid w:val="00AB51DB"/>
    <w:rsid w:val="00B20417"/>
    <w:rsid w:val="00BB1C6A"/>
    <w:rsid w:val="00BD792A"/>
    <w:rsid w:val="00C2645B"/>
    <w:rsid w:val="00E37147"/>
    <w:rsid w:val="00E92815"/>
    <w:rsid w:val="00F440D5"/>
    <w:rsid w:val="00F55850"/>
    <w:rsid w:val="00FC0D2E"/>
    <w:rsid w:val="00F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10E5"/>
  <w15:chartTrackingRefBased/>
  <w15:docId w15:val="{C250FB06-BABE-4571-B584-F0635B5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D4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2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6032BE"/>
    <w:pPr>
      <w:keepNext/>
      <w:keepLines/>
      <w:spacing w:before="454" w:after="227" w:line="260" w:lineRule="atLeast"/>
      <w:jc w:val="both"/>
      <w:outlineLvl w:val="1"/>
    </w:pPr>
    <w:rPr>
      <w:rFonts w:ascii="Times" w:eastAsia="Times New Roman" w:hAnsi="Times" w:cs="Times New Roman"/>
      <w:b/>
      <w:spacing w:val="-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32BE"/>
    <w:rPr>
      <w:rFonts w:ascii="Times" w:eastAsia="Times New Roman" w:hAnsi="Times" w:cs="Times New Roman"/>
      <w:b/>
      <w:spacing w:val="-2"/>
      <w:sz w:val="24"/>
      <w:szCs w:val="20"/>
      <w:lang w:eastAsia="it-IT"/>
    </w:rPr>
  </w:style>
  <w:style w:type="paragraph" w:customStyle="1" w:styleId="Corpodeltesto">
    <w:name w:val="Corpo del testo"/>
    <w:basedOn w:val="Normale"/>
    <w:rsid w:val="00B20417"/>
    <w:pPr>
      <w:widowControl w:val="0"/>
      <w:spacing w:after="0" w:line="260" w:lineRule="atLeast"/>
      <w:ind w:firstLine="284"/>
      <w:jc w:val="both"/>
    </w:pPr>
    <w:rPr>
      <w:rFonts w:ascii="Times" w:hAnsi="Times"/>
      <w:spacing w:val="-2"/>
    </w:rPr>
  </w:style>
  <w:style w:type="character" w:customStyle="1" w:styleId="CorpotestoCarattere">
    <w:name w:val="Corpo testo Carattere"/>
    <w:basedOn w:val="Carpredefinitoparagrafo"/>
    <w:link w:val="Corpotesto"/>
    <w:rsid w:val="007161AB"/>
    <w:rPr>
      <w:rFonts w:ascii="Times" w:hAnsi="Times"/>
    </w:rPr>
  </w:style>
  <w:style w:type="paragraph" w:styleId="Corpotesto">
    <w:name w:val="Body Text"/>
    <w:basedOn w:val="Normale"/>
    <w:link w:val="CorpotestoCarattere"/>
    <w:autoRedefine/>
    <w:qFormat/>
    <w:rsid w:val="007161AB"/>
    <w:pPr>
      <w:spacing w:after="0" w:line="260" w:lineRule="atLeast"/>
      <w:ind w:firstLine="284"/>
      <w:jc w:val="both"/>
    </w:pPr>
    <w:rPr>
      <w:rFonts w:ascii="Times" w:hAnsi="Times"/>
    </w:rPr>
  </w:style>
  <w:style w:type="character" w:customStyle="1" w:styleId="CorpotestoCarattere1">
    <w:name w:val="Corpo testo Carattere1"/>
    <w:basedOn w:val="Carpredefinitoparagrafo"/>
    <w:uiPriority w:val="99"/>
    <w:semiHidden/>
    <w:rsid w:val="007161AB"/>
  </w:style>
  <w:style w:type="numbering" w:customStyle="1" w:styleId="Stile1">
    <w:name w:val="Stile1"/>
    <w:uiPriority w:val="99"/>
    <w:rsid w:val="00173B5B"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962D4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962D4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962D4A"/>
    <w:rPr>
      <w:b/>
      <w:bCs/>
      <w:smallCaps/>
      <w:color w:val="5B9BD5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2D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2D4A"/>
    <w:rPr>
      <w:i/>
      <w:iCs/>
      <w:color w:val="5B9BD5" w:themeColor="accent1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62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4A"/>
    <w:rPr>
      <w:kern w:val="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D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Lamonaca Mariagrazia (mariagrazia.lamonaca)</dc:creator>
  <cp:keywords/>
  <dc:description/>
  <cp:lastModifiedBy>Tenca Giada</cp:lastModifiedBy>
  <cp:revision>14</cp:revision>
  <dcterms:created xsi:type="dcterms:W3CDTF">2023-10-30T11:26:00Z</dcterms:created>
  <dcterms:modified xsi:type="dcterms:W3CDTF">2023-12-21T11:26:00Z</dcterms:modified>
</cp:coreProperties>
</file>