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176F" w14:textId="77777777" w:rsidR="005F3DAB" w:rsidRPr="0039337F" w:rsidRDefault="005F3DAB" w:rsidP="005F3DAB">
      <w:pPr>
        <w:pStyle w:val="Titolo1"/>
        <w:spacing w:after="400"/>
        <w:jc w:val="center"/>
        <w:rPr>
          <w:rFonts w:ascii="Times New Roman" w:hAnsi="Times New Roman" w:cs="Times New Roman"/>
        </w:rPr>
      </w:pPr>
      <w:bookmarkStart w:id="0" w:name="_Toc94006331"/>
      <w:r w:rsidRPr="0039337F">
        <w:rPr>
          <w:rFonts w:ascii="Times New Roman" w:hAnsi="Times New Roman" w:cs="Times New Roman"/>
          <w:w w:val="105"/>
        </w:rPr>
        <w:t>DATA</w:t>
      </w:r>
      <w:r w:rsidRPr="0039337F">
        <w:rPr>
          <w:rFonts w:ascii="Times New Roman" w:hAnsi="Times New Roman" w:cs="Times New Roman"/>
          <w:spacing w:val="20"/>
          <w:w w:val="105"/>
        </w:rPr>
        <w:t xml:space="preserve"> </w:t>
      </w:r>
      <w:r w:rsidRPr="0039337F">
        <w:rPr>
          <w:rFonts w:ascii="Times New Roman" w:hAnsi="Times New Roman" w:cs="Times New Roman"/>
          <w:w w:val="105"/>
        </w:rPr>
        <w:t>MANAGEMENT</w:t>
      </w:r>
      <w:bookmarkEnd w:id="0"/>
    </w:p>
    <w:p w14:paraId="63BBCCF9" w14:textId="77777777" w:rsidR="005F3DAB" w:rsidRPr="00954197" w:rsidRDefault="005F3DAB" w:rsidP="005F3DAB">
      <w:pPr>
        <w:rPr>
          <w:rFonts w:ascii="Times New Roman" w:hAnsi="Times New Roman" w:cs="Times New Roman"/>
          <w:sz w:val="24"/>
          <w:szCs w:val="24"/>
        </w:rPr>
      </w:pPr>
      <w:r w:rsidRPr="00954197">
        <w:rPr>
          <w:rFonts w:ascii="Times New Roman" w:hAnsi="Times New Roman" w:cs="Times New Roman"/>
          <w:b/>
          <w:sz w:val="24"/>
          <w:szCs w:val="24"/>
        </w:rPr>
        <w:t>Titolare-coordinatore</w:t>
      </w:r>
      <w:r w:rsidRPr="009541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Alessandro VARACCA</w:t>
      </w:r>
      <w:r w:rsidRPr="00954197">
        <w:rPr>
          <w:rFonts w:ascii="Times New Roman" w:hAnsi="Times New Roman" w:cs="Times New Roman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Ricercatore, Università Cattolica del S. Cuore, Piacenza</w:t>
      </w:r>
    </w:p>
    <w:p w14:paraId="36B34985" w14:textId="77777777" w:rsidR="005F3DAB" w:rsidRDefault="005F3DAB" w:rsidP="005F3DAB">
      <w:pPr>
        <w:spacing w:before="20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4197">
        <w:rPr>
          <w:rFonts w:ascii="Times New Roman" w:hAnsi="Times New Roman" w:cs="Times New Roman"/>
          <w:b/>
          <w:sz w:val="24"/>
          <w:szCs w:val="24"/>
        </w:rPr>
        <w:t xml:space="preserve">Collaboratori: </w:t>
      </w:r>
    </w:p>
    <w:p w14:paraId="17183DB9" w14:textId="77777777" w:rsidR="005F3DAB" w:rsidRPr="003E0076" w:rsidRDefault="005F3DAB" w:rsidP="005F3DAB">
      <w:pPr>
        <w:pStyle w:val="Paragrafoelenco"/>
        <w:numPr>
          <w:ilvl w:val="0"/>
          <w:numId w:val="8"/>
        </w:numPr>
        <w:spacing w:before="20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Gianni ZANREI, Docente di informatica, Università Cattolica del S. Cuore, Piacenza</w:t>
      </w:r>
    </w:p>
    <w:p w14:paraId="1804A3D9" w14:textId="77777777" w:rsidR="005F3DAB" w:rsidRPr="003E0076" w:rsidRDefault="005F3DAB" w:rsidP="005F3DAB">
      <w:pPr>
        <w:pStyle w:val="Paragrafoelenco"/>
        <w:spacing w:before="20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050E73CF" w14:textId="77777777" w:rsidR="005F3DAB" w:rsidRDefault="005F3DAB" w:rsidP="005F3DAB">
      <w:pPr>
        <w:pStyle w:val="Paragrafoelenco"/>
        <w:spacing w:before="200" w:line="240" w:lineRule="exact"/>
        <w:ind w:left="714" w:hanging="714"/>
        <w:contextualSpacing w:val="0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030D9C">
        <w:rPr>
          <w:rFonts w:ascii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>Periodo di lezione</w:t>
      </w:r>
      <w:r w:rsidRPr="00030D9C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gennaio </w:t>
      </w:r>
      <w:r w:rsidRPr="00030D9C">
        <w:rPr>
          <w:rFonts w:ascii="Times New Roman" w:hAnsi="Times New Roman" w:cs="Times New Roman"/>
          <w:spacing w:val="-3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marzo</w:t>
      </w:r>
    </w:p>
    <w:p w14:paraId="167D739D" w14:textId="77777777" w:rsidR="005F3DAB" w:rsidRDefault="005F3DAB" w:rsidP="005F3DAB">
      <w:pPr>
        <w:pStyle w:val="Paragrafoelenco"/>
        <w:spacing w:before="200" w:line="240" w:lineRule="exact"/>
        <w:ind w:left="714" w:hanging="714"/>
        <w:contextualSpacing w:val="0"/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</w:pPr>
      <w:r w:rsidRPr="00030D9C">
        <w:rPr>
          <w:rFonts w:ascii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 xml:space="preserve">Riferimenti: </w:t>
      </w:r>
      <w:r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5</w:t>
      </w:r>
      <w:r w:rsidRPr="00030D9C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CFU, SSD SECS-S/01</w:t>
      </w:r>
    </w:p>
    <w:p w14:paraId="65C91657" w14:textId="77777777" w:rsidR="005F3DAB" w:rsidRDefault="005F3DAB" w:rsidP="005F3DAB">
      <w:pPr>
        <w:pStyle w:val="Paragrafoelenco"/>
        <w:spacing w:before="200" w:line="240" w:lineRule="exact"/>
        <w:ind w:left="714" w:hanging="71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E6AEC4E" w14:textId="77777777" w:rsidR="005F3DAB" w:rsidRDefault="005F3DAB" w:rsidP="005F3DAB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 w:rsidRPr="00C76CF0">
        <w:rPr>
          <w:rStyle w:val="Riferimentointenso"/>
          <w:rFonts w:ascii="Times New Roman" w:hAnsi="Times New Roman" w:cs="Times New Roman"/>
        </w:rPr>
        <w:t>OBIETTIVI</w:t>
      </w:r>
    </w:p>
    <w:p w14:paraId="16F87156" w14:textId="77777777" w:rsidR="005F3DAB" w:rsidRPr="00DA2D81" w:rsidRDefault="005F3DAB" w:rsidP="005F3DAB">
      <w:pPr>
        <w:jc w:val="both"/>
        <w:rPr>
          <w:rFonts w:ascii="Times New Roman" w:hAnsi="Times New Roman" w:cs="Times New Roman"/>
          <w:sz w:val="24"/>
          <w:szCs w:val="24"/>
        </w:rPr>
      </w:pPr>
      <w:r w:rsidRPr="00DA2D81">
        <w:rPr>
          <w:rFonts w:ascii="Times New Roman" w:hAnsi="Times New Roman" w:cs="Times New Roman"/>
          <w:sz w:val="24"/>
          <w:szCs w:val="24"/>
        </w:rPr>
        <w:t>Il corso si propone di fornire agli studenti gli strumenti di base per la presentazione ed il trattamento statistico dei dati aziendali e per il supporto alle decisioni d’impresa in condizioni di incertezza; particolare attenzione verrà rivolta a sviluppare la conoscenza di pacchetti informatici adeguati all’utilizzo in azienda.</w:t>
      </w:r>
    </w:p>
    <w:p w14:paraId="5420B39A" w14:textId="77777777" w:rsidR="005F3DAB" w:rsidRDefault="005F3DAB" w:rsidP="005F3DAB">
      <w:pPr>
        <w:jc w:val="both"/>
        <w:rPr>
          <w:rFonts w:ascii="Times New Roman" w:hAnsi="Times New Roman" w:cs="Times New Roman"/>
          <w:sz w:val="24"/>
          <w:szCs w:val="24"/>
        </w:rPr>
      </w:pPr>
      <w:r w:rsidRPr="00DA2D81">
        <w:rPr>
          <w:rFonts w:ascii="Times New Roman" w:hAnsi="Times New Roman" w:cs="Times New Roman"/>
          <w:sz w:val="24"/>
          <w:szCs w:val="24"/>
        </w:rPr>
        <w:t>La parte riguardante il modulo di informatica, si propone di tracciare i concetti fondamentali dell'informatica e di fornire agli allievi gli strumenti per risolvere problemi di ordine generale e di frequente applicazione per utenti "</w:t>
      </w:r>
      <w:proofErr w:type="spellStart"/>
      <w:r w:rsidRPr="00DA2D81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DA2D81">
        <w:rPr>
          <w:rFonts w:ascii="Times New Roman" w:hAnsi="Times New Roman" w:cs="Times New Roman"/>
          <w:sz w:val="24"/>
          <w:szCs w:val="24"/>
        </w:rPr>
        <w:t>".</w:t>
      </w:r>
    </w:p>
    <w:p w14:paraId="0597001A" w14:textId="77777777" w:rsidR="005F3DAB" w:rsidRDefault="005F3DAB" w:rsidP="005F3DAB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PROGRAMMA</w:t>
      </w:r>
    </w:p>
    <w:p w14:paraId="0CEBA12B" w14:textId="77777777" w:rsidR="005F3DAB" w:rsidRDefault="005F3DAB" w:rsidP="005F3DAB">
      <w:pPr>
        <w:pStyle w:val="Paragrafoelenco"/>
        <w:numPr>
          <w:ilvl w:val="0"/>
          <w:numId w:val="6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Gestione ed utilizzo dei dati</w:t>
      </w:r>
    </w:p>
    <w:p w14:paraId="4692992E" w14:textId="77777777" w:rsidR="005F3DAB" w:rsidRDefault="005F3DAB" w:rsidP="005F3DAB">
      <w:pPr>
        <w:pStyle w:val="Paragrafoelenco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Sistema di gestione di un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(DBMS): concetti fondamentali delle basi di dati relazionali; il modello relazionale, interrogare in SQL una base di dati.</w:t>
      </w:r>
    </w:p>
    <w:p w14:paraId="010B5A26" w14:textId="77777777" w:rsidR="005F3DAB" w:rsidRDefault="005F3DAB" w:rsidP="005F3DAB">
      <w:pPr>
        <w:pStyle w:val="Paragrafoelenco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Foglio elettronico: elementi di base per l’utilizzo, funzioni aritmetiche e logiche, strumenti per l’analisi dei dati (ordinamenti, subtotali, filtri, tabelle PIVOT), rappresentazione grafica dei dati, collegamenti ed importazioni da altre fonti dati.</w:t>
      </w:r>
    </w:p>
    <w:p w14:paraId="2B8E0E84" w14:textId="77777777" w:rsidR="005F3DAB" w:rsidRPr="003469E5" w:rsidRDefault="005F3DAB" w:rsidP="005F3DAB">
      <w:pPr>
        <w:pStyle w:val="Paragrafoelenco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Strumenti software di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Visualization</w:t>
      </w:r>
      <w:proofErr w:type="spellEnd"/>
    </w:p>
    <w:p w14:paraId="03CFA5F7" w14:textId="77777777" w:rsidR="005F3DAB" w:rsidRDefault="005F3DAB" w:rsidP="005F3DAB">
      <w:pPr>
        <w:pStyle w:val="Paragrafoelenco"/>
        <w:numPr>
          <w:ilvl w:val="0"/>
          <w:numId w:val="6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Importanza dei dati nelle scelte aziendali</w:t>
      </w:r>
    </w:p>
    <w:p w14:paraId="501EA2B3" w14:textId="77777777" w:rsidR="005F3DAB" w:rsidRDefault="005F3DAB" w:rsidP="005F3DAB">
      <w:pPr>
        <w:pStyle w:val="Paragrafoelenco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dati e il loro ruolo come vantaggio competitivo.</w:t>
      </w:r>
    </w:p>
    <w:p w14:paraId="4254846E" w14:textId="77777777" w:rsidR="005F3DAB" w:rsidRDefault="005F3DAB" w:rsidP="005F3DAB">
      <w:pPr>
        <w:pStyle w:val="Paragrafoelenco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nuove fonte di dati.</w:t>
      </w:r>
    </w:p>
    <w:p w14:paraId="3F695890" w14:textId="77777777" w:rsidR="005F3DAB" w:rsidRDefault="005F3DAB" w:rsidP="005F3DAB">
      <w:pPr>
        <w:pStyle w:val="Paragrafoelenco"/>
        <w:numPr>
          <w:ilvl w:val="0"/>
          <w:numId w:val="6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Statistica descrittiva ed organizzazione dei dati </w:t>
      </w:r>
    </w:p>
    <w:p w14:paraId="477755AB" w14:textId="77777777" w:rsidR="005F3DAB" w:rsidRPr="004447F7" w:rsidRDefault="005F3DAB" w:rsidP="005F3DAB">
      <w:pPr>
        <w:pStyle w:val="Paragrafoelenco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tecniche di campionamento</w:t>
      </w:r>
    </w:p>
    <w:p w14:paraId="481E544B" w14:textId="77777777" w:rsidR="005F3DAB" w:rsidRPr="004447F7" w:rsidRDefault="005F3DAB" w:rsidP="005F3DAB">
      <w:pPr>
        <w:pStyle w:val="Paragrafoelenco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Dati qualitativi e quantitativi</w:t>
      </w:r>
      <w:r w:rsidRPr="004447F7">
        <w:rPr>
          <w:rFonts w:ascii="Times New Roman" w:hAnsi="Times New Roman" w:cs="Times New Roman"/>
          <w:sz w:val="24"/>
          <w:szCs w:val="24"/>
        </w:rPr>
        <w:t>.</w:t>
      </w:r>
    </w:p>
    <w:p w14:paraId="4E948C8C" w14:textId="77777777" w:rsidR="005F3DAB" w:rsidRPr="004447F7" w:rsidRDefault="005F3DAB" w:rsidP="005F3DAB">
      <w:pPr>
        <w:pStyle w:val="Paragrafoelenco"/>
        <w:numPr>
          <w:ilvl w:val="1"/>
          <w:numId w:val="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Distribuzione di frequenze; rappresentazioni grafiche e presentazione dei dati</w:t>
      </w:r>
      <w:r w:rsidRPr="004447F7">
        <w:rPr>
          <w:rFonts w:ascii="Times New Roman" w:hAnsi="Times New Roman" w:cs="Times New Roman"/>
          <w:sz w:val="24"/>
          <w:szCs w:val="24"/>
        </w:rPr>
        <w:t>.</w:t>
      </w:r>
    </w:p>
    <w:p w14:paraId="33E0C5C1" w14:textId="77777777" w:rsidR="005F3DAB" w:rsidRDefault="005F3DAB" w:rsidP="005F3DAB">
      <w:pPr>
        <w:pStyle w:val="Paragrafoelenco"/>
        <w:numPr>
          <w:ilvl w:val="1"/>
          <w:numId w:val="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Misure di centralità e misure di variabilità.</w:t>
      </w:r>
    </w:p>
    <w:p w14:paraId="510F505C" w14:textId="77777777" w:rsidR="005F3DAB" w:rsidRDefault="005F3DAB" w:rsidP="005F3DAB">
      <w:pPr>
        <w:pStyle w:val="Paragrafoelenco"/>
        <w:numPr>
          <w:ilvl w:val="1"/>
          <w:numId w:val="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Dati </w:t>
      </w:r>
      <w:proofErr w:type="spellStart"/>
      <w:r>
        <w:rPr>
          <w:rFonts w:ascii="Times New Roman" w:hAnsi="Times New Roman" w:cs="Times New Roman"/>
          <w:sz w:val="24"/>
          <w:szCs w:val="24"/>
        </w:rPr>
        <w:t>bivariati</w:t>
      </w:r>
      <w:proofErr w:type="spellEnd"/>
      <w:r>
        <w:rPr>
          <w:rFonts w:ascii="Times New Roman" w:hAnsi="Times New Roman" w:cs="Times New Roman"/>
          <w:sz w:val="24"/>
          <w:szCs w:val="24"/>
        </w:rPr>
        <w:t>: tabelle a doppia entrata.</w:t>
      </w:r>
    </w:p>
    <w:p w14:paraId="538AABB1" w14:textId="77777777" w:rsidR="005F3DAB" w:rsidRDefault="005F3DAB" w:rsidP="005F3DAB">
      <w:pPr>
        <w:pStyle w:val="Paragrafoelenco"/>
        <w:numPr>
          <w:ilvl w:val="1"/>
          <w:numId w:val="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Richiami di principi di inferenza</w:t>
      </w:r>
    </w:p>
    <w:p w14:paraId="09E99014" w14:textId="77777777" w:rsidR="005F3DAB" w:rsidRPr="00155587" w:rsidRDefault="005F3DAB" w:rsidP="005F3DAB">
      <w:pPr>
        <w:pStyle w:val="Paragrafoelenco"/>
        <w:numPr>
          <w:ilvl w:val="1"/>
          <w:numId w:val="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Cenni alle variabili casuali e test delle ipotesi; sulle medie, sulle varianze, sulle proporzioni.</w:t>
      </w:r>
    </w:p>
    <w:p w14:paraId="6048FC85" w14:textId="77777777" w:rsidR="005F3DAB" w:rsidRDefault="005F3DAB" w:rsidP="005F3DAB">
      <w:pPr>
        <w:pStyle w:val="Paragrafoelenco"/>
        <w:numPr>
          <w:ilvl w:val="0"/>
          <w:numId w:val="6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modello di regressione </w:t>
      </w:r>
    </w:p>
    <w:p w14:paraId="6B0C6F6D" w14:textId="77777777" w:rsidR="005F3DAB" w:rsidRPr="00561A00" w:rsidRDefault="005F3DAB" w:rsidP="005F3DAB">
      <w:pPr>
        <w:pStyle w:val="Paragrafoelenco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modello di regressione semplice.</w:t>
      </w:r>
    </w:p>
    <w:p w14:paraId="571BA521" w14:textId="77777777" w:rsidR="005F3DAB" w:rsidRDefault="005F3DAB" w:rsidP="005F3DAB">
      <w:pPr>
        <w:pStyle w:val="Paragrafoelenco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Stima dei coefficienti di regressione.</w:t>
      </w:r>
    </w:p>
    <w:p w14:paraId="5A9AB8A1" w14:textId="77777777" w:rsidR="005F3DAB" w:rsidRPr="00561A00" w:rsidRDefault="005F3DAB" w:rsidP="005F3DAB">
      <w:pPr>
        <w:pStyle w:val="Paragrafoelenco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delle ipotesi.</w:t>
      </w:r>
    </w:p>
    <w:p w14:paraId="7CA9E9ED" w14:textId="77777777" w:rsidR="005F3DAB" w:rsidRDefault="005F3DAB" w:rsidP="005F3DAB">
      <w:pPr>
        <w:pStyle w:val="Paragrafoelenco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Valutazione del modello. </w:t>
      </w:r>
    </w:p>
    <w:p w14:paraId="1D802974" w14:textId="77777777" w:rsidR="005F3DAB" w:rsidRPr="00561A00" w:rsidRDefault="005F3DAB" w:rsidP="005F3DAB">
      <w:pPr>
        <w:pStyle w:val="Paragrafoelenco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modello di regressione multipla</w:t>
      </w:r>
    </w:p>
    <w:p w14:paraId="58C30076" w14:textId="77777777" w:rsidR="005F3DAB" w:rsidRDefault="005F3DAB" w:rsidP="005F3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586FC" w14:textId="77777777" w:rsidR="005F3DAB" w:rsidRPr="0099677E" w:rsidRDefault="005F3DAB" w:rsidP="005F3DAB">
      <w:pPr>
        <w:jc w:val="both"/>
        <w:rPr>
          <w:rFonts w:ascii="Times New Roman" w:hAnsi="Times New Roman" w:cs="Times New Roman"/>
          <w:sz w:val="24"/>
          <w:szCs w:val="24"/>
        </w:rPr>
      </w:pPr>
      <w:r w:rsidRPr="0099677E">
        <w:rPr>
          <w:rFonts w:ascii="Times New Roman" w:hAnsi="Times New Roman" w:cs="Times New Roman"/>
          <w:sz w:val="24"/>
          <w:szCs w:val="24"/>
        </w:rPr>
        <w:t>Didattica del Corso</w:t>
      </w:r>
    </w:p>
    <w:p w14:paraId="25483C67" w14:textId="77777777" w:rsidR="005F3DAB" w:rsidRDefault="005F3DAB" w:rsidP="005F3DAB">
      <w:pPr>
        <w:jc w:val="both"/>
        <w:rPr>
          <w:rFonts w:ascii="Times New Roman" w:hAnsi="Times New Roman" w:cs="Times New Roman"/>
          <w:sz w:val="24"/>
          <w:szCs w:val="24"/>
        </w:rPr>
      </w:pPr>
      <w:r w:rsidRPr="0099677E">
        <w:rPr>
          <w:rFonts w:ascii="Times New Roman" w:hAnsi="Times New Roman" w:cs="Times New Roman"/>
          <w:sz w:val="24"/>
          <w:szCs w:val="24"/>
        </w:rPr>
        <w:t xml:space="preserve">Il corso prevede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99677E">
        <w:rPr>
          <w:rFonts w:ascii="Times New Roman" w:hAnsi="Times New Roman" w:cs="Times New Roman"/>
          <w:sz w:val="24"/>
          <w:szCs w:val="24"/>
        </w:rPr>
        <w:t xml:space="preserve"> ore di lezioni in aula, affiancate da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9677E">
        <w:rPr>
          <w:rFonts w:ascii="Times New Roman" w:hAnsi="Times New Roman" w:cs="Times New Roman"/>
          <w:sz w:val="24"/>
          <w:szCs w:val="24"/>
        </w:rPr>
        <w:t xml:space="preserve"> ore esercitazioni, nelle quali verranno presentate applicazioni delle nozioni acquisite durante le lezioni e sviluppato l’utilizzo di pacchetti informatici.</w:t>
      </w:r>
    </w:p>
    <w:p w14:paraId="5F420080" w14:textId="77777777" w:rsidR="005F3DAB" w:rsidRDefault="005F3DAB" w:rsidP="005F3DAB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BIBLIOGRAFIA</w:t>
      </w:r>
    </w:p>
    <w:p w14:paraId="021A1A7A" w14:textId="77777777" w:rsidR="005F3DAB" w:rsidRDefault="005F3DAB" w:rsidP="005F3DAB">
      <w:pPr>
        <w:jc w:val="both"/>
        <w:rPr>
          <w:rFonts w:ascii="Times New Roman" w:hAnsi="Times New Roman" w:cs="Times New Roman"/>
          <w:sz w:val="24"/>
          <w:szCs w:val="24"/>
        </w:rPr>
      </w:pPr>
      <w:r w:rsidRPr="00220E4F">
        <w:rPr>
          <w:rFonts w:ascii="Times New Roman" w:hAnsi="Times New Roman" w:cs="Times New Roman"/>
          <w:sz w:val="24"/>
          <w:szCs w:val="24"/>
        </w:rPr>
        <w:t xml:space="preserve">Il materiale bibliografico verrà indicato durante il corso e, ove possibile, messo a disposizione sulla pagina </w:t>
      </w:r>
      <w:proofErr w:type="spellStart"/>
      <w:r w:rsidRPr="00220E4F">
        <w:rPr>
          <w:rFonts w:ascii="Times New Roman" w:hAnsi="Times New Roman" w:cs="Times New Roman"/>
          <w:sz w:val="24"/>
          <w:szCs w:val="24"/>
        </w:rPr>
        <w:t>blackboard</w:t>
      </w:r>
      <w:proofErr w:type="spellEnd"/>
      <w:r w:rsidRPr="00220E4F">
        <w:rPr>
          <w:rFonts w:ascii="Times New Roman" w:hAnsi="Times New Roman" w:cs="Times New Roman"/>
          <w:sz w:val="24"/>
          <w:szCs w:val="24"/>
        </w:rPr>
        <w:t xml:space="preserve"> del Master AGRI-FOOD BUSINESS.</w:t>
      </w:r>
    </w:p>
    <w:p w14:paraId="3E7663FB" w14:textId="77777777" w:rsidR="005F3DAB" w:rsidRDefault="005F3DAB" w:rsidP="005F3DAB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MODALITA’ DI VALUTAZIONE</w:t>
      </w:r>
    </w:p>
    <w:p w14:paraId="5EE66DB9" w14:textId="27391AAD" w:rsidR="005F3DAB" w:rsidRDefault="005F3DAB" w:rsidP="005F3DAB">
      <w:pPr>
        <w:jc w:val="both"/>
        <w:rPr>
          <w:rFonts w:ascii="Times New Roman" w:hAnsi="Times New Roman" w:cs="Times New Roman"/>
          <w:sz w:val="24"/>
          <w:szCs w:val="24"/>
        </w:rPr>
        <w:sectPr w:rsidR="005F3DAB" w:rsidSect="00983711">
          <w:foot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220E4F">
        <w:rPr>
          <w:rFonts w:ascii="Times New Roman" w:hAnsi="Times New Roman" w:cs="Times New Roman"/>
          <w:sz w:val="24"/>
          <w:szCs w:val="24"/>
        </w:rPr>
        <w:t>La valutazione si basa su una prova finale al computer affiancata da un lavoro individuale o a gruppi, co</w:t>
      </w:r>
      <w:r>
        <w:rPr>
          <w:rFonts w:ascii="Times New Roman" w:hAnsi="Times New Roman" w:cs="Times New Roman"/>
          <w:sz w:val="24"/>
          <w:szCs w:val="24"/>
        </w:rPr>
        <w:t xml:space="preserve">me verrà indicato dai docenti, </w:t>
      </w:r>
      <w:r w:rsidRPr="00220E4F">
        <w:rPr>
          <w:rFonts w:ascii="Times New Roman" w:hAnsi="Times New Roman" w:cs="Times New Roman"/>
          <w:sz w:val="24"/>
          <w:szCs w:val="24"/>
        </w:rPr>
        <w:t>da svolgere nel corso del periodo di insegnamento del cors</w:t>
      </w:r>
      <w:r>
        <w:rPr>
          <w:rFonts w:ascii="Times New Roman" w:hAnsi="Times New Roman" w:cs="Times New Roman"/>
          <w:sz w:val="24"/>
          <w:szCs w:val="24"/>
        </w:rPr>
        <w:t xml:space="preserve">o. </w:t>
      </w:r>
    </w:p>
    <w:p w14:paraId="722811D8" w14:textId="245C4A26" w:rsidR="00E92815" w:rsidRDefault="00E92815" w:rsidP="00962D4A">
      <w:pPr>
        <w:jc w:val="both"/>
      </w:pPr>
    </w:p>
    <w:sectPr w:rsidR="00E9281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9A7C" w14:textId="77777777" w:rsidR="00C22C28" w:rsidRDefault="00C22C28">
      <w:pPr>
        <w:spacing w:after="0" w:line="240" w:lineRule="auto"/>
      </w:pPr>
      <w:r>
        <w:separator/>
      </w:r>
    </w:p>
  </w:endnote>
  <w:endnote w:type="continuationSeparator" w:id="0">
    <w:p w14:paraId="3B15E5BB" w14:textId="77777777" w:rsidR="00C22C28" w:rsidRDefault="00C2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9545731"/>
      <w:docPartObj>
        <w:docPartGallery w:val="Page Numbers (Bottom of Page)"/>
        <w:docPartUnique/>
      </w:docPartObj>
    </w:sdtPr>
    <w:sdtContent>
      <w:p w14:paraId="490C455F" w14:textId="77777777" w:rsidR="005F3DAB" w:rsidRDefault="005F3DA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6CE2E51" w14:textId="77777777" w:rsidR="005F3DAB" w:rsidRDefault="005F3D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8409646"/>
      <w:docPartObj>
        <w:docPartGallery w:val="Page Numbers (Bottom of Page)"/>
        <w:docPartUnique/>
      </w:docPartObj>
    </w:sdtPr>
    <w:sdtEndPr/>
    <w:sdtContent>
      <w:p w14:paraId="5277AA59" w14:textId="77777777" w:rsidR="00962D4A" w:rsidRDefault="00962D4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53CF0607" w14:textId="77777777" w:rsidR="00962D4A" w:rsidRDefault="00962D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6AF4" w14:textId="77777777" w:rsidR="00C22C28" w:rsidRDefault="00C22C28">
      <w:pPr>
        <w:spacing w:after="0" w:line="240" w:lineRule="auto"/>
      </w:pPr>
      <w:r>
        <w:separator/>
      </w:r>
    </w:p>
  </w:footnote>
  <w:footnote w:type="continuationSeparator" w:id="0">
    <w:p w14:paraId="52508B5B" w14:textId="77777777" w:rsidR="00C22C28" w:rsidRDefault="00C22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F85"/>
    <w:multiLevelType w:val="multilevel"/>
    <w:tmpl w:val="0410001D"/>
    <w:styleLink w:val="Sti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017E48"/>
    <w:multiLevelType w:val="multilevel"/>
    <w:tmpl w:val="4142E0B0"/>
    <w:lvl w:ilvl="0">
      <w:start w:val="1"/>
      <w:numFmt w:val="decimal"/>
      <w:lvlText w:val="%1"/>
      <w:lvlJc w:val="left"/>
      <w:pPr>
        <w:ind w:left="1461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1" w:hanging="42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2876" w:hanging="421"/>
      </w:pPr>
      <w:rPr>
        <w:rFonts w:hint="default"/>
      </w:rPr>
    </w:lvl>
    <w:lvl w:ilvl="3">
      <w:numFmt w:val="bullet"/>
      <w:lvlText w:val="•"/>
      <w:lvlJc w:val="left"/>
      <w:pPr>
        <w:ind w:left="3585" w:hanging="421"/>
      </w:pPr>
      <w:rPr>
        <w:rFonts w:hint="default"/>
      </w:rPr>
    </w:lvl>
    <w:lvl w:ilvl="4">
      <w:numFmt w:val="bullet"/>
      <w:lvlText w:val="•"/>
      <w:lvlJc w:val="left"/>
      <w:pPr>
        <w:ind w:left="4293" w:hanging="421"/>
      </w:pPr>
      <w:rPr>
        <w:rFonts w:hint="default"/>
      </w:rPr>
    </w:lvl>
    <w:lvl w:ilvl="5">
      <w:numFmt w:val="bullet"/>
      <w:lvlText w:val="•"/>
      <w:lvlJc w:val="left"/>
      <w:pPr>
        <w:ind w:left="5002" w:hanging="421"/>
      </w:pPr>
      <w:rPr>
        <w:rFonts w:hint="default"/>
      </w:rPr>
    </w:lvl>
    <w:lvl w:ilvl="6">
      <w:numFmt w:val="bullet"/>
      <w:lvlText w:val="•"/>
      <w:lvlJc w:val="left"/>
      <w:pPr>
        <w:ind w:left="5710" w:hanging="421"/>
      </w:pPr>
      <w:rPr>
        <w:rFonts w:hint="default"/>
      </w:rPr>
    </w:lvl>
    <w:lvl w:ilvl="7">
      <w:numFmt w:val="bullet"/>
      <w:lvlText w:val="•"/>
      <w:lvlJc w:val="left"/>
      <w:pPr>
        <w:ind w:left="6419" w:hanging="421"/>
      </w:pPr>
      <w:rPr>
        <w:rFonts w:hint="default"/>
      </w:rPr>
    </w:lvl>
    <w:lvl w:ilvl="8">
      <w:numFmt w:val="bullet"/>
      <w:lvlText w:val="•"/>
      <w:lvlJc w:val="left"/>
      <w:pPr>
        <w:ind w:left="7127" w:hanging="421"/>
      </w:pPr>
      <w:rPr>
        <w:rFonts w:hint="default"/>
      </w:rPr>
    </w:lvl>
  </w:abstractNum>
  <w:abstractNum w:abstractNumId="2" w15:restartNumberingAfterBreak="0">
    <w:nsid w:val="177B0ACE"/>
    <w:multiLevelType w:val="multilevel"/>
    <w:tmpl w:val="04100021"/>
    <w:lvl w:ilvl="0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FCA45BB"/>
    <w:multiLevelType w:val="multilevel"/>
    <w:tmpl w:val="04100021"/>
    <w:lvl w:ilvl="0">
      <w:start w:val="1"/>
      <w:numFmt w:val="bullet"/>
      <w:lvlText w:val=""/>
      <w:lvlJc w:val="left"/>
      <w:pPr>
        <w:ind w:left="305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6EE413C"/>
    <w:multiLevelType w:val="hybridMultilevel"/>
    <w:tmpl w:val="BC7A27E8"/>
    <w:lvl w:ilvl="0" w:tplc="FC7CD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04776"/>
    <w:multiLevelType w:val="hybridMultilevel"/>
    <w:tmpl w:val="7682CFBE"/>
    <w:lvl w:ilvl="0" w:tplc="FC7CD9C0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C57D3"/>
    <w:multiLevelType w:val="hybridMultilevel"/>
    <w:tmpl w:val="95A8DA28"/>
    <w:lvl w:ilvl="0" w:tplc="DA4AD1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055186">
    <w:abstractNumId w:val="1"/>
  </w:num>
  <w:num w:numId="2" w16cid:durableId="1181965730">
    <w:abstractNumId w:val="1"/>
  </w:num>
  <w:num w:numId="3" w16cid:durableId="495340189">
    <w:abstractNumId w:val="0"/>
  </w:num>
  <w:num w:numId="4" w16cid:durableId="1586527818">
    <w:abstractNumId w:val="5"/>
  </w:num>
  <w:num w:numId="5" w16cid:durableId="475806879">
    <w:abstractNumId w:val="3"/>
  </w:num>
  <w:num w:numId="6" w16cid:durableId="411197516">
    <w:abstractNumId w:val="2"/>
  </w:num>
  <w:num w:numId="7" w16cid:durableId="805393621">
    <w:abstractNumId w:val="4"/>
  </w:num>
  <w:num w:numId="8" w16cid:durableId="13635534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4A"/>
    <w:rsid w:val="00145391"/>
    <w:rsid w:val="00155587"/>
    <w:rsid w:val="001622A0"/>
    <w:rsid w:val="00173B5B"/>
    <w:rsid w:val="00335248"/>
    <w:rsid w:val="003B373D"/>
    <w:rsid w:val="003F1632"/>
    <w:rsid w:val="00402372"/>
    <w:rsid w:val="00447624"/>
    <w:rsid w:val="004B462C"/>
    <w:rsid w:val="004C4F47"/>
    <w:rsid w:val="004E12C9"/>
    <w:rsid w:val="004E4AE3"/>
    <w:rsid w:val="005F1A54"/>
    <w:rsid w:val="005F3DAB"/>
    <w:rsid w:val="006032BE"/>
    <w:rsid w:val="0070465E"/>
    <w:rsid w:val="007161AB"/>
    <w:rsid w:val="0072386A"/>
    <w:rsid w:val="007A735E"/>
    <w:rsid w:val="008F0B0A"/>
    <w:rsid w:val="00962D4A"/>
    <w:rsid w:val="0096589E"/>
    <w:rsid w:val="009F09E5"/>
    <w:rsid w:val="009F1971"/>
    <w:rsid w:val="00A171A4"/>
    <w:rsid w:val="00AB51DB"/>
    <w:rsid w:val="00B20417"/>
    <w:rsid w:val="00BB1C6A"/>
    <w:rsid w:val="00BD792A"/>
    <w:rsid w:val="00C22C28"/>
    <w:rsid w:val="00DB488D"/>
    <w:rsid w:val="00E92815"/>
    <w:rsid w:val="00EE0211"/>
    <w:rsid w:val="00F440D5"/>
    <w:rsid w:val="00FC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10E5"/>
  <w15:chartTrackingRefBased/>
  <w15:docId w15:val="{C250FB06-BABE-4571-B584-F0635B57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D4A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2D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6032BE"/>
    <w:pPr>
      <w:keepNext/>
      <w:keepLines/>
      <w:spacing w:before="454" w:after="227" w:line="260" w:lineRule="atLeast"/>
      <w:jc w:val="both"/>
      <w:outlineLvl w:val="1"/>
    </w:pPr>
    <w:rPr>
      <w:rFonts w:ascii="Times" w:eastAsia="Times New Roman" w:hAnsi="Times" w:cs="Times New Roman"/>
      <w:b/>
      <w:spacing w:val="-2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032BE"/>
    <w:rPr>
      <w:rFonts w:ascii="Times" w:eastAsia="Times New Roman" w:hAnsi="Times" w:cs="Times New Roman"/>
      <w:b/>
      <w:spacing w:val="-2"/>
      <w:sz w:val="24"/>
      <w:szCs w:val="20"/>
      <w:lang w:eastAsia="it-IT"/>
    </w:rPr>
  </w:style>
  <w:style w:type="paragraph" w:customStyle="1" w:styleId="Corpodeltesto">
    <w:name w:val="Corpo del testo"/>
    <w:basedOn w:val="Normale"/>
    <w:rsid w:val="00B20417"/>
    <w:pPr>
      <w:widowControl w:val="0"/>
      <w:spacing w:after="0" w:line="260" w:lineRule="atLeast"/>
      <w:ind w:firstLine="284"/>
      <w:jc w:val="both"/>
    </w:pPr>
    <w:rPr>
      <w:rFonts w:ascii="Times" w:hAnsi="Times"/>
      <w:spacing w:val="-2"/>
    </w:rPr>
  </w:style>
  <w:style w:type="character" w:customStyle="1" w:styleId="CorpotestoCarattere">
    <w:name w:val="Corpo testo Carattere"/>
    <w:basedOn w:val="Carpredefinitoparagrafo"/>
    <w:link w:val="Corpotesto"/>
    <w:rsid w:val="007161AB"/>
    <w:rPr>
      <w:rFonts w:ascii="Times" w:hAnsi="Times"/>
    </w:rPr>
  </w:style>
  <w:style w:type="paragraph" w:styleId="Corpotesto">
    <w:name w:val="Body Text"/>
    <w:basedOn w:val="Normale"/>
    <w:link w:val="CorpotestoCarattere"/>
    <w:autoRedefine/>
    <w:qFormat/>
    <w:rsid w:val="007161AB"/>
    <w:pPr>
      <w:spacing w:after="0" w:line="260" w:lineRule="atLeast"/>
      <w:ind w:firstLine="284"/>
      <w:jc w:val="both"/>
    </w:pPr>
    <w:rPr>
      <w:rFonts w:ascii="Times" w:hAnsi="Times"/>
    </w:rPr>
  </w:style>
  <w:style w:type="character" w:customStyle="1" w:styleId="CorpotestoCarattere1">
    <w:name w:val="Corpo testo Carattere1"/>
    <w:basedOn w:val="Carpredefinitoparagrafo"/>
    <w:uiPriority w:val="99"/>
    <w:semiHidden/>
    <w:rsid w:val="007161AB"/>
  </w:style>
  <w:style w:type="numbering" w:customStyle="1" w:styleId="Stile1">
    <w:name w:val="Stile1"/>
    <w:uiPriority w:val="99"/>
    <w:rsid w:val="00173B5B"/>
    <w:pPr>
      <w:numPr>
        <w:numId w:val="3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962D4A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paragraph" w:styleId="Paragrafoelenco">
    <w:name w:val="List Paragraph"/>
    <w:basedOn w:val="Normale"/>
    <w:uiPriority w:val="34"/>
    <w:qFormat/>
    <w:rsid w:val="00962D4A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962D4A"/>
    <w:rPr>
      <w:b/>
      <w:bCs/>
      <w:smallCaps/>
      <w:color w:val="5B9BD5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2D4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2D4A"/>
    <w:rPr>
      <w:i/>
      <w:iCs/>
      <w:color w:val="5B9BD5" w:themeColor="accent1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62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D4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Lamonaca Mariagrazia (mariagrazia.lamonaca)</dc:creator>
  <cp:keywords/>
  <dc:description/>
  <cp:lastModifiedBy>Tenca Giada</cp:lastModifiedBy>
  <cp:revision>28</cp:revision>
  <dcterms:created xsi:type="dcterms:W3CDTF">2023-10-30T10:22:00Z</dcterms:created>
  <dcterms:modified xsi:type="dcterms:W3CDTF">2023-12-21T09:28:00Z</dcterms:modified>
</cp:coreProperties>
</file>